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1C8" w:rsidRDefault="00F751C8" w:rsidP="00F751C8">
      <w:pPr>
        <w:pStyle w:val="Bezmezer"/>
        <w:rPr>
          <w:rFonts w:ascii="Franklin Gothic Demi" w:hAnsi="Franklin Gothic Demi" w:cs="Times New Roman"/>
          <w:b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Vznik a formování krajiny - zadání pokusu</w:t>
      </w:r>
    </w:p>
    <w:p w:rsidR="00F751C8" w:rsidRDefault="00F751C8" w:rsidP="00F751C8">
      <w:pPr>
        <w:spacing w:after="0"/>
        <w:rPr>
          <w:rFonts w:ascii="Franklin Gothic Demi" w:hAnsi="Franklin Gothic Demi"/>
          <w:sz w:val="24"/>
          <w:szCs w:val="24"/>
        </w:rPr>
      </w:pPr>
    </w:p>
    <w:p w:rsidR="00F751C8" w:rsidRDefault="00F751C8" w:rsidP="00F751C8">
      <w:pPr>
        <w:spacing w:after="0"/>
        <w:rPr>
          <w:rFonts w:ascii="Franklin Gothic Demi" w:hAnsi="Franklin Gothic Demi"/>
          <w:sz w:val="24"/>
          <w:szCs w:val="24"/>
        </w:rPr>
      </w:pPr>
    </w:p>
    <w:p w:rsidR="00F751C8" w:rsidRDefault="00F751C8" w:rsidP="00F751C8">
      <w:pPr>
        <w:spacing w:after="0"/>
        <w:rPr>
          <w:rFonts w:ascii="Franklin Gothic Demi" w:hAnsi="Franklin Gothic Demi"/>
          <w:sz w:val="24"/>
          <w:szCs w:val="24"/>
        </w:rPr>
      </w:pPr>
    </w:p>
    <w:p w:rsidR="00F751C8" w:rsidRPr="00F751C8" w:rsidRDefault="00F751C8" w:rsidP="00F751C8">
      <w:pPr>
        <w:spacing w:after="0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Pískovec</w:t>
      </w:r>
    </w:p>
    <w:p w:rsidR="00F751C8" w:rsidRPr="00F751C8" w:rsidRDefault="00F751C8" w:rsidP="00F751C8">
      <w:pPr>
        <w:spacing w:after="0"/>
        <w:rPr>
          <w:rFonts w:ascii="Franklin Gothic Book" w:hAnsi="Franklin Gothic Book"/>
          <w:sz w:val="28"/>
          <w:szCs w:val="28"/>
        </w:rPr>
      </w:pPr>
    </w:p>
    <w:p w:rsidR="00F751C8" w:rsidRPr="00F751C8" w:rsidRDefault="00F751C8" w:rsidP="00F751C8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pokus tvorby pískovce</w:t>
      </w:r>
    </w:p>
    <w:p w:rsidR="00F751C8" w:rsidRPr="00F751C8" w:rsidRDefault="00F751C8" w:rsidP="00F751C8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připrav různé hrubosti písků a kamínků</w:t>
      </w:r>
    </w:p>
    <w:p w:rsidR="00F751C8" w:rsidRPr="00F751C8" w:rsidRDefault="00F751C8" w:rsidP="00F751C8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rozmíchej průhledné dvousložkové lepidlo</w:t>
      </w:r>
    </w:p>
    <w:p w:rsidR="00F751C8" w:rsidRPr="00F751C8" w:rsidRDefault="00F751C8" w:rsidP="00F751C8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v papírové krabičce vystlané polyetylenovým sáčkem vrstvi postupně různé hrubosti písků a kamínků</w:t>
      </w:r>
    </w:p>
    <w:p w:rsidR="00F751C8" w:rsidRPr="00F751C8" w:rsidRDefault="00F751C8" w:rsidP="00F751C8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průběžně je zalévej rozmíchaným lepidlem</w:t>
      </w:r>
    </w:p>
    <w:p w:rsidR="00F751C8" w:rsidRPr="00F751C8" w:rsidRDefault="00F751C8" w:rsidP="00F751C8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po zatvrdnutí lektor vzorek rozřízne</w:t>
      </w:r>
    </w:p>
    <w:p w:rsidR="00F751C8" w:rsidRPr="00F751C8" w:rsidRDefault="00F751C8" w:rsidP="00F751C8">
      <w:pPr>
        <w:pStyle w:val="Odstavecseseznamem"/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ab/>
      </w:r>
      <w:r w:rsidRPr="00F751C8">
        <w:rPr>
          <w:rFonts w:ascii="Franklin Gothic Book" w:hAnsi="Franklin Gothic Book"/>
          <w:sz w:val="28"/>
          <w:szCs w:val="28"/>
        </w:rPr>
        <w:tab/>
      </w:r>
    </w:p>
    <w:p w:rsidR="00F751C8" w:rsidRPr="00F751C8" w:rsidRDefault="00F751C8" w:rsidP="00F751C8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ve vodním prvku prozkoumej unášecí schopnost vody</w:t>
      </w:r>
    </w:p>
    <w:p w:rsidR="00F751C8" w:rsidRPr="00F751C8" w:rsidRDefault="00F751C8" w:rsidP="00F751C8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vysvětli proces transportu a třídění sedimentů</w:t>
      </w:r>
    </w:p>
    <w:p w:rsidR="00F751C8" w:rsidRPr="00F751C8" w:rsidRDefault="00F751C8" w:rsidP="00F751C8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F751C8">
        <w:rPr>
          <w:rFonts w:ascii="Franklin Gothic Book" w:hAnsi="Franklin Gothic Book"/>
          <w:sz w:val="28"/>
          <w:szCs w:val="28"/>
        </w:rPr>
        <w:t>vysvětli vznik poloh různě hrubých pískovců, arkóz a slepenců</w:t>
      </w:r>
    </w:p>
    <w:p w:rsidR="00F751C8" w:rsidRDefault="00F751C8" w:rsidP="00F751C8">
      <w:pPr>
        <w:pStyle w:val="Odstavecseseznamem"/>
        <w:tabs>
          <w:tab w:val="left" w:pos="1791"/>
        </w:tabs>
        <w:rPr>
          <w:b/>
          <w:sz w:val="24"/>
          <w:szCs w:val="24"/>
        </w:rPr>
      </w:pPr>
      <w:bookmarkStart w:id="0" w:name="_GoBack"/>
      <w:bookmarkEnd w:id="0"/>
    </w:p>
    <w:p w:rsidR="00F751C8" w:rsidRDefault="00F751C8" w:rsidP="00F751C8">
      <w:pPr>
        <w:rPr>
          <w:rFonts w:ascii="Franklin Gothic Demi" w:hAnsi="Franklin Gothic Demi"/>
          <w:sz w:val="24"/>
          <w:szCs w:val="24"/>
        </w:rPr>
      </w:pPr>
    </w:p>
    <w:p w:rsidR="00F751C8" w:rsidRDefault="00F751C8" w:rsidP="00F751C8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 w:type="page"/>
      </w:r>
    </w:p>
    <w:p w:rsidR="00F751C8" w:rsidRDefault="00F751C8" w:rsidP="00F751C8">
      <w:pPr>
        <w:pStyle w:val="Bezmezer"/>
        <w:rPr>
          <w:noProof/>
          <w:lang w:eastAsia="cs-CZ"/>
        </w:rPr>
      </w:pPr>
      <w:r>
        <w:rPr>
          <w:rFonts w:ascii="Franklin Gothic Demi" w:hAnsi="Franklin Gothic Demi" w:cs="Times New Roman"/>
          <w:b/>
          <w:sz w:val="32"/>
          <w:szCs w:val="32"/>
        </w:rPr>
        <w:lastRenderedPageBreak/>
        <w:t>Přírodní jev či složka krajiny, kterou studuješ:</w:t>
      </w:r>
      <w:r w:rsidRPr="007B3F98">
        <w:rPr>
          <w:noProof/>
          <w:lang w:eastAsia="cs-CZ"/>
        </w:rPr>
        <w:t xml:space="preserve"> </w:t>
      </w:r>
    </w:p>
    <w:p w:rsidR="00F751C8" w:rsidRDefault="00F751C8" w:rsidP="00F751C8">
      <w:pPr>
        <w:rPr>
          <w:b/>
          <w:sz w:val="24"/>
          <w:szCs w:val="24"/>
        </w:rPr>
      </w:pPr>
    </w:p>
    <w:p w:rsidR="00F751C8" w:rsidRDefault="00F751C8" w:rsidP="00F751C8">
      <w:pPr>
        <w:rPr>
          <w:b/>
          <w:sz w:val="24"/>
          <w:szCs w:val="24"/>
        </w:rPr>
      </w:pPr>
    </w:p>
    <w:p w:rsidR="00F751C8" w:rsidRDefault="00F751C8" w:rsidP="00F751C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 wp14:anchorId="3BAF3C8D" wp14:editId="4CB2BA40">
            <wp:extent cx="5760720" cy="4072597"/>
            <wp:effectExtent l="0" t="0" r="0" b="4445"/>
            <wp:docPr id="1" name="Obrázek 1" descr="C:\Users\jakub.halas\Desktop\Bez názasdasdav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.halas\Desktop\Bez názasdasdavu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C8" w:rsidRPr="00B51F66" w:rsidRDefault="00F751C8" w:rsidP="00F751C8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Pr="00B51F66">
        <w:rPr>
          <w:rFonts w:ascii="Franklin Gothic Book" w:hAnsi="Franklin Gothic Book"/>
        </w:rPr>
        <w:t>droj obrázk</w:t>
      </w:r>
      <w:r>
        <w:rPr>
          <w:rFonts w:ascii="Franklin Gothic Book" w:hAnsi="Franklin Gothic Book"/>
        </w:rPr>
        <w:t>u,</w:t>
      </w:r>
      <w:r w:rsidRPr="00B51F66">
        <w:rPr>
          <w:rFonts w:ascii="Franklin Gothic Book" w:hAnsi="Franklin Gothic Book"/>
        </w:rPr>
        <w:t xml:space="preserve"> u kterého je povoleno opětovné nekomerční šíření:</w:t>
      </w:r>
    </w:p>
    <w:p w:rsidR="00F751C8" w:rsidRPr="00B51F66" w:rsidRDefault="00F751C8" w:rsidP="00F751C8">
      <w:pPr>
        <w:pStyle w:val="Bezmezer"/>
        <w:rPr>
          <w:rFonts w:ascii="Franklin Gothic Book" w:hAnsi="Franklin Gothic Book"/>
        </w:rPr>
      </w:pPr>
      <w:r w:rsidRPr="00B51F66">
        <w:rPr>
          <w:rFonts w:ascii="Franklin Gothic Book" w:hAnsi="Franklin Gothic Book"/>
        </w:rPr>
        <w:t>https://www.flickr.com/photos/zionnps/5930953092</w:t>
      </w:r>
    </w:p>
    <w:p w:rsidR="007775D9" w:rsidRPr="00F751C8" w:rsidRDefault="007775D9" w:rsidP="00F751C8"/>
    <w:sectPr w:rsidR="007775D9" w:rsidRPr="00F751C8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BB68AD"/>
    <w:rsid w:val="00CC7E8B"/>
    <w:rsid w:val="00CD6163"/>
    <w:rsid w:val="00F03585"/>
    <w:rsid w:val="00F03857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197D20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2021-02-22T12:43:00Z</dcterms:created>
  <dcterms:modified xsi:type="dcterms:W3CDTF">2021-02-26T08:37:00Z</dcterms:modified>
</cp:coreProperties>
</file>