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0B" w:rsidRPr="005F230B" w:rsidRDefault="005F230B" w:rsidP="005F230B">
      <w:pPr>
        <w:ind w:right="-141"/>
        <w:rPr>
          <w:rFonts w:ascii="Franklin Gothic Medium" w:hAnsi="Franklin Gothic Medium"/>
          <w:b/>
          <w:sz w:val="28"/>
          <w:szCs w:val="28"/>
        </w:rPr>
      </w:pPr>
      <w:r w:rsidRPr="005F230B">
        <w:rPr>
          <w:rFonts w:ascii="Franklin Gothic Medium" w:hAnsi="Franklin Gothic Medium"/>
          <w:b/>
          <w:sz w:val="28"/>
          <w:szCs w:val="28"/>
        </w:rPr>
        <w:t>Pražský</w:t>
      </w:r>
      <w:r w:rsidR="00845EE2">
        <w:rPr>
          <w:rFonts w:ascii="Franklin Gothic Medium" w:hAnsi="Franklin Gothic Medium"/>
          <w:b/>
          <w:sz w:val="28"/>
          <w:szCs w:val="28"/>
        </w:rPr>
        <w:t>m</w:t>
      </w:r>
      <w:r w:rsidRPr="005F230B">
        <w:rPr>
          <w:rFonts w:ascii="Franklin Gothic Medium" w:hAnsi="Franklin Gothic Medium"/>
          <w:b/>
          <w:sz w:val="28"/>
          <w:szCs w:val="28"/>
        </w:rPr>
        <w:t xml:space="preserve"> groš</w:t>
      </w:r>
      <w:r w:rsidR="00845EE2">
        <w:rPr>
          <w:rFonts w:ascii="Franklin Gothic Medium" w:hAnsi="Franklin Gothic Medium"/>
          <w:b/>
          <w:sz w:val="28"/>
          <w:szCs w:val="28"/>
        </w:rPr>
        <w:t>em se platilo více než 300 let!</w:t>
      </w:r>
      <w:bookmarkStart w:id="0" w:name="_GoBack"/>
      <w:bookmarkEnd w:id="0"/>
    </w:p>
    <w:p w:rsidR="00A0150D" w:rsidRDefault="003C37DF" w:rsidP="005F230B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Pražský groš je</w:t>
      </w:r>
      <w:r w:rsidR="005F230B">
        <w:rPr>
          <w:rFonts w:ascii="Franklin Gothic Medium" w:hAnsi="Franklin Gothic Medium"/>
          <w:sz w:val="28"/>
          <w:szCs w:val="28"/>
        </w:rPr>
        <w:t xml:space="preserve"> s</w:t>
      </w:r>
      <w:r w:rsidR="005F230B" w:rsidRPr="005F230B">
        <w:rPr>
          <w:rFonts w:ascii="Franklin Gothic Medium" w:hAnsi="Franklin Gothic Medium"/>
          <w:sz w:val="28"/>
          <w:szCs w:val="28"/>
        </w:rPr>
        <w:t xml:space="preserve">tříbrná mince, kterou nechal razit </w:t>
      </w:r>
      <w:r w:rsidR="005F230B">
        <w:rPr>
          <w:rFonts w:ascii="Franklin Gothic Medium" w:hAnsi="Franklin Gothic Medium"/>
          <w:sz w:val="28"/>
          <w:szCs w:val="28"/>
        </w:rPr>
        <w:t xml:space="preserve">od </w:t>
      </w:r>
      <w:r w:rsidR="005F230B" w:rsidRPr="005F230B">
        <w:rPr>
          <w:rFonts w:ascii="Franklin Gothic Medium" w:hAnsi="Franklin Gothic Medium"/>
          <w:sz w:val="28"/>
          <w:szCs w:val="28"/>
        </w:rPr>
        <w:t xml:space="preserve">roku 1300 český král Václav II. </w:t>
      </w:r>
      <w:r>
        <w:rPr>
          <w:rFonts w:ascii="Franklin Gothic Medium" w:hAnsi="Franklin Gothic Medium"/>
          <w:sz w:val="28"/>
          <w:szCs w:val="28"/>
        </w:rPr>
        <w:t>Na ražbu grošů bylo potřeba hodně stříbra. Kde</w:t>
      </w:r>
      <w:r w:rsidR="00A87642">
        <w:rPr>
          <w:rFonts w:ascii="Franklin Gothic Medium" w:hAnsi="Franklin Gothic Medium"/>
          <w:sz w:val="28"/>
          <w:szCs w:val="28"/>
        </w:rPr>
        <w:t> </w:t>
      </w:r>
      <w:r>
        <w:rPr>
          <w:rFonts w:ascii="Franklin Gothic Medium" w:hAnsi="Franklin Gothic Medium"/>
          <w:sz w:val="28"/>
          <w:szCs w:val="28"/>
        </w:rPr>
        <w:t>se vzalo? V</w:t>
      </w:r>
      <w:r w:rsidR="005F230B" w:rsidRPr="005F230B">
        <w:rPr>
          <w:rFonts w:ascii="Franklin Gothic Medium" w:hAnsi="Franklin Gothic Medium"/>
          <w:sz w:val="28"/>
          <w:szCs w:val="28"/>
        </w:rPr>
        <w:t xml:space="preserve"> Kutné Hoře</w:t>
      </w:r>
      <w:r>
        <w:rPr>
          <w:rFonts w:ascii="Franklin Gothic Medium" w:hAnsi="Franklin Gothic Medium"/>
          <w:sz w:val="28"/>
          <w:szCs w:val="28"/>
        </w:rPr>
        <w:t xml:space="preserve">. Pražským grošem se platilo </w:t>
      </w:r>
      <w:r w:rsidR="00A0150D">
        <w:rPr>
          <w:rFonts w:ascii="Franklin Gothic Medium" w:hAnsi="Franklin Gothic Medium"/>
          <w:sz w:val="28"/>
          <w:szCs w:val="28"/>
        </w:rPr>
        <w:t>nejen v Čechách, ale i jinde v</w:t>
      </w:r>
      <w:r w:rsidR="00845EE2">
        <w:rPr>
          <w:rFonts w:ascii="Franklin Gothic Medium" w:hAnsi="Franklin Gothic Medium"/>
          <w:sz w:val="28"/>
          <w:szCs w:val="28"/>
        </w:rPr>
        <w:t> </w:t>
      </w:r>
      <w:r w:rsidR="00A0150D">
        <w:rPr>
          <w:rFonts w:ascii="Franklin Gothic Medium" w:hAnsi="Franklin Gothic Medium"/>
          <w:sz w:val="28"/>
          <w:szCs w:val="28"/>
        </w:rPr>
        <w:t>Evropě</w:t>
      </w:r>
      <w:r w:rsidR="00845EE2">
        <w:rPr>
          <w:rFonts w:ascii="Franklin Gothic Medium" w:hAnsi="Franklin Gothic Medium"/>
          <w:sz w:val="28"/>
          <w:szCs w:val="28"/>
        </w:rPr>
        <w:t>.</w:t>
      </w:r>
    </w:p>
    <w:p w:rsidR="003E722F" w:rsidRDefault="003E722F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</w:p>
    <w:p w:rsidR="00285392" w:rsidRDefault="00031E70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Co byste si mohli v době Karla IV. za pražský groš </w:t>
      </w:r>
      <w:r w:rsidR="00A0150D">
        <w:rPr>
          <w:rFonts w:ascii="Franklin Gothic Medium" w:hAnsi="Franklin Gothic Medium" w:cs="Arial"/>
          <w:color w:val="000000"/>
          <w:sz w:val="28"/>
          <w:szCs w:val="28"/>
        </w:rPr>
        <w:t>koupit</w:t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>?</w:t>
      </w:r>
    </w:p>
    <w:p w:rsidR="00285392" w:rsidRDefault="00285392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(1 groš = 12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parvů</w:t>
      </w:r>
      <w:proofErr w:type="spellEnd"/>
      <w:r>
        <w:rPr>
          <w:rFonts w:ascii="Franklin Gothic Medium" w:hAnsi="Franklin Gothic Medium" w:cs="Arial"/>
          <w:color w:val="000000"/>
          <w:sz w:val="28"/>
          <w:szCs w:val="28"/>
        </w:rPr>
        <w:t>)</w:t>
      </w:r>
    </w:p>
    <w:p w:rsidR="00A0150D" w:rsidRDefault="00A0150D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2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parvy</w:t>
      </w:r>
      <w:proofErr w:type="spellEnd"/>
      <w:r>
        <w:rPr>
          <w:rFonts w:ascii="Franklin Gothic Medium" w:hAnsi="Franklin Gothic Medium" w:cs="Arial"/>
          <w:color w:val="000000"/>
          <w:sz w:val="28"/>
          <w:szCs w:val="28"/>
        </w:rPr>
        <w:tab/>
        <w:t>jedno vajíčko</w:t>
      </w:r>
    </w:p>
    <w:p w:rsidR="00274E01" w:rsidRDefault="00274E01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4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parvy</w:t>
      </w:r>
      <w:proofErr w:type="spellEnd"/>
      <w:r w:rsidR="009576E2">
        <w:rPr>
          <w:rFonts w:ascii="Franklin Gothic Medium" w:hAnsi="Franklin Gothic Medium" w:cs="Arial"/>
          <w:color w:val="000000"/>
          <w:sz w:val="28"/>
          <w:szCs w:val="28"/>
        </w:rPr>
        <w:tab/>
        <w:t>bochník chleba</w:t>
      </w:r>
    </w:p>
    <w:p w:rsidR="00285392" w:rsidRDefault="00285392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1 groš 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</w:r>
      <w:r w:rsidR="00031E70"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kus sýra, másla </w:t>
      </w:r>
      <w:r>
        <w:rPr>
          <w:rFonts w:ascii="Franklin Gothic Medium" w:hAnsi="Franklin Gothic Medium" w:cs="Arial"/>
          <w:color w:val="000000"/>
          <w:sz w:val="28"/>
          <w:szCs w:val="28"/>
        </w:rPr>
        <w:t xml:space="preserve">nebo </w:t>
      </w:r>
      <w:r w:rsidR="00031E70" w:rsidRPr="00285392">
        <w:rPr>
          <w:rFonts w:ascii="Franklin Gothic Medium" w:hAnsi="Franklin Gothic Medium" w:cs="Arial"/>
          <w:color w:val="000000"/>
          <w:sz w:val="28"/>
          <w:szCs w:val="28"/>
        </w:rPr>
        <w:t>nůž</w:t>
      </w:r>
    </w:p>
    <w:p w:rsidR="009576E2" w:rsidRDefault="00285392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3 groše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</w:r>
      <w:r w:rsidR="00031E70" w:rsidRPr="00285392">
        <w:rPr>
          <w:rFonts w:ascii="Franklin Gothic Medium" w:hAnsi="Franklin Gothic Medium" w:cs="Arial"/>
          <w:color w:val="000000"/>
          <w:sz w:val="28"/>
          <w:szCs w:val="28"/>
        </w:rPr>
        <w:t>boty nebo sekera</w:t>
      </w:r>
    </w:p>
    <w:p w:rsidR="00A0150D" w:rsidRDefault="00A0150D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20 grošů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  <w:t>prase</w:t>
      </w:r>
    </w:p>
    <w:p w:rsidR="00285392" w:rsidRDefault="009576E2" w:rsidP="005F230B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50 grošů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  <w:t>kráva</w:t>
      </w:r>
    </w:p>
    <w:p w:rsidR="00845EE2" w:rsidRDefault="00031E70" w:rsidP="00845EE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8853B3">
        <w:rPr>
          <w:rFonts w:ascii="Franklin Gothic Medium" w:hAnsi="Franklin Gothic Medium" w:cs="Arial"/>
          <w:color w:val="000000"/>
          <w:sz w:val="28"/>
          <w:szCs w:val="28"/>
        </w:rPr>
        <w:t>Kolik stojí zboží dnes</w:t>
      </w:r>
      <w:r w:rsidR="008853B3" w:rsidRPr="00285392">
        <w:rPr>
          <w:rFonts w:ascii="Franklin Gothic Medium" w:hAnsi="Franklin Gothic Medium" w:cs="Arial"/>
          <w:color w:val="000000"/>
          <w:sz w:val="28"/>
          <w:szCs w:val="28"/>
        </w:rPr>
        <w:t>?</w:t>
      </w:r>
      <w:r w:rsidR="008853B3">
        <w:rPr>
          <w:rFonts w:ascii="Franklin Gothic Medium" w:hAnsi="Franklin Gothic Medium" w:cs="Arial"/>
          <w:color w:val="000000"/>
          <w:sz w:val="28"/>
          <w:szCs w:val="28"/>
        </w:rPr>
        <w:t xml:space="preserve"> </w:t>
      </w:r>
    </w:p>
    <w:p w:rsidR="00845EE2" w:rsidRDefault="00845EE2" w:rsidP="00845EE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P</w:t>
      </w:r>
      <w:r w:rsidR="008853B3">
        <w:rPr>
          <w:rFonts w:ascii="Franklin Gothic Medium" w:hAnsi="Franklin Gothic Medium" w:cs="Arial"/>
          <w:color w:val="000000"/>
          <w:sz w:val="28"/>
          <w:szCs w:val="28"/>
        </w:rPr>
        <w:t>orovn</w:t>
      </w:r>
      <w:r>
        <w:rPr>
          <w:rFonts w:ascii="Franklin Gothic Medium" w:hAnsi="Franklin Gothic Medium" w:cs="Arial"/>
          <w:color w:val="000000"/>
          <w:sz w:val="28"/>
          <w:szCs w:val="28"/>
        </w:rPr>
        <w:t>ej cenu zboží ve středověku</w:t>
      </w:r>
      <w:r w:rsidR="008853B3">
        <w:rPr>
          <w:rFonts w:ascii="Franklin Gothic Medium" w:hAnsi="Franklin Gothic Medium" w:cs="Arial"/>
          <w:color w:val="000000"/>
          <w:sz w:val="28"/>
          <w:szCs w:val="28"/>
        </w:rPr>
        <w:t xml:space="preserve"> se současnými cenami</w:t>
      </w:r>
      <w:r>
        <w:rPr>
          <w:rFonts w:ascii="Franklin Gothic Medium" w:hAnsi="Franklin Gothic Medium" w:cs="Arial"/>
          <w:color w:val="000000"/>
          <w:sz w:val="28"/>
          <w:szCs w:val="28"/>
        </w:rPr>
        <w:t>.</w:t>
      </w:r>
    </w:p>
    <w:p w:rsidR="008853B3" w:rsidRDefault="008853B3" w:rsidP="00845EE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Najdi si v obchodě </w:t>
      </w:r>
      <w:r w:rsidR="00845EE2">
        <w:rPr>
          <w:rFonts w:ascii="Franklin Gothic Medium" w:hAnsi="Franklin Gothic Medium" w:cs="Arial"/>
          <w:color w:val="000000"/>
          <w:sz w:val="28"/>
          <w:szCs w:val="28"/>
        </w:rPr>
        <w:t xml:space="preserve">a </w:t>
      </w:r>
      <w:r>
        <w:rPr>
          <w:rFonts w:ascii="Franklin Gothic Medium" w:hAnsi="Franklin Gothic Medium" w:cs="Arial"/>
          <w:color w:val="000000"/>
          <w:sz w:val="28"/>
          <w:szCs w:val="28"/>
        </w:rPr>
        <w:t>na internetu, kolik asi stojí vajíčko, boty nebo</w:t>
      </w:r>
      <w:r w:rsidR="00A87642">
        <w:rPr>
          <w:rFonts w:ascii="Franklin Gothic Medium" w:hAnsi="Franklin Gothic Medium" w:cs="Arial"/>
          <w:color w:val="000000"/>
          <w:sz w:val="28"/>
          <w:szCs w:val="28"/>
        </w:rPr>
        <w:t> </w:t>
      </w:r>
      <w:r>
        <w:rPr>
          <w:rFonts w:ascii="Franklin Gothic Medium" w:hAnsi="Franklin Gothic Medium" w:cs="Arial"/>
          <w:color w:val="000000"/>
          <w:sz w:val="28"/>
          <w:szCs w:val="28"/>
        </w:rPr>
        <w:t>kráva.</w:t>
      </w:r>
      <w:r w:rsidR="00845EE2">
        <w:rPr>
          <w:rFonts w:ascii="Franklin Gothic Medium" w:hAnsi="Franklin Gothic Medium" w:cs="Arial"/>
          <w:color w:val="000000"/>
          <w:sz w:val="28"/>
          <w:szCs w:val="28"/>
        </w:rPr>
        <w:t xml:space="preserve"> Koupil bys i dnes 600 vajíček za stejnou cenu jako</w:t>
      </w:r>
      <w:r w:rsidR="00A87642">
        <w:rPr>
          <w:rFonts w:ascii="Franklin Gothic Medium" w:hAnsi="Franklin Gothic Medium" w:cs="Arial"/>
          <w:color w:val="000000"/>
          <w:sz w:val="28"/>
          <w:szCs w:val="28"/>
        </w:rPr>
        <w:t> </w:t>
      </w:r>
      <w:r w:rsidR="00845EE2">
        <w:rPr>
          <w:rFonts w:ascii="Franklin Gothic Medium" w:hAnsi="Franklin Gothic Medium" w:cs="Arial"/>
          <w:color w:val="000000"/>
          <w:sz w:val="28"/>
          <w:szCs w:val="28"/>
        </w:rPr>
        <w:t>jednu krávu?</w:t>
      </w:r>
    </w:p>
    <w:sectPr w:rsidR="008853B3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31E70"/>
    <w:rsid w:val="00045120"/>
    <w:rsid w:val="000646DF"/>
    <w:rsid w:val="000F3EF9"/>
    <w:rsid w:val="001C7E88"/>
    <w:rsid w:val="001D5F30"/>
    <w:rsid w:val="001F25D0"/>
    <w:rsid w:val="002310B4"/>
    <w:rsid w:val="0026076A"/>
    <w:rsid w:val="00274E01"/>
    <w:rsid w:val="00277EAC"/>
    <w:rsid w:val="00285392"/>
    <w:rsid w:val="00294E97"/>
    <w:rsid w:val="002B498C"/>
    <w:rsid w:val="002F56A1"/>
    <w:rsid w:val="00304C01"/>
    <w:rsid w:val="003C37DF"/>
    <w:rsid w:val="003E722F"/>
    <w:rsid w:val="004128E5"/>
    <w:rsid w:val="0042485D"/>
    <w:rsid w:val="004A6FC2"/>
    <w:rsid w:val="004D7523"/>
    <w:rsid w:val="00502488"/>
    <w:rsid w:val="005215DA"/>
    <w:rsid w:val="0053724A"/>
    <w:rsid w:val="005546E3"/>
    <w:rsid w:val="005D75BE"/>
    <w:rsid w:val="005F230B"/>
    <w:rsid w:val="00664A59"/>
    <w:rsid w:val="00685A92"/>
    <w:rsid w:val="00743F85"/>
    <w:rsid w:val="00752AE9"/>
    <w:rsid w:val="00776EEB"/>
    <w:rsid w:val="007B1B38"/>
    <w:rsid w:val="00845EE2"/>
    <w:rsid w:val="00866DEE"/>
    <w:rsid w:val="008853B3"/>
    <w:rsid w:val="008A38BD"/>
    <w:rsid w:val="008C777F"/>
    <w:rsid w:val="00901978"/>
    <w:rsid w:val="009576E2"/>
    <w:rsid w:val="009721DF"/>
    <w:rsid w:val="00A004BF"/>
    <w:rsid w:val="00A0150D"/>
    <w:rsid w:val="00A80B5B"/>
    <w:rsid w:val="00A87642"/>
    <w:rsid w:val="00AB7188"/>
    <w:rsid w:val="00AC514C"/>
    <w:rsid w:val="00B10D07"/>
    <w:rsid w:val="00B403A1"/>
    <w:rsid w:val="00B82158"/>
    <w:rsid w:val="00B93C3C"/>
    <w:rsid w:val="00BE5013"/>
    <w:rsid w:val="00C215A0"/>
    <w:rsid w:val="00C2300C"/>
    <w:rsid w:val="00CB04AA"/>
    <w:rsid w:val="00CB1D5F"/>
    <w:rsid w:val="00D16C97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7AC4165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11</cp:revision>
  <cp:lastPrinted>2020-03-11T14:59:00Z</cp:lastPrinted>
  <dcterms:created xsi:type="dcterms:W3CDTF">2020-03-18T12:07:00Z</dcterms:created>
  <dcterms:modified xsi:type="dcterms:W3CDTF">2021-03-04T18:38:00Z</dcterms:modified>
</cp:coreProperties>
</file>